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359" w:rsidRPr="00D33A2C" w:rsidRDefault="00157359" w:rsidP="00157359">
      <w:pPr>
        <w:autoSpaceDE w:val="0"/>
        <w:autoSpaceDN w:val="0"/>
        <w:adjustRightInd w:val="0"/>
        <w:spacing w:line="480" w:lineRule="auto"/>
        <w:jc w:val="center"/>
        <w:rPr>
          <w:rFonts w:ascii="Courier New" w:hAnsi="Courier New" w:cs="Courier New"/>
        </w:rPr>
      </w:pPr>
      <w:r w:rsidRPr="00D33A2C">
        <w:rPr>
          <w:rFonts w:ascii="Courier New" w:hAnsi="Courier New" w:cs="Courier New"/>
        </w:rPr>
        <w:t>MARYLAND RULES OF PROCEDURE</w:t>
      </w:r>
    </w:p>
    <w:p w:rsidR="00157359" w:rsidRPr="00D33A2C" w:rsidRDefault="00157359" w:rsidP="00157359">
      <w:pPr>
        <w:autoSpaceDE w:val="0"/>
        <w:autoSpaceDN w:val="0"/>
        <w:adjustRightInd w:val="0"/>
        <w:spacing w:line="480" w:lineRule="auto"/>
        <w:jc w:val="center"/>
        <w:rPr>
          <w:rFonts w:ascii="Courier New" w:hAnsi="Courier New" w:cs="Courier New"/>
        </w:rPr>
      </w:pPr>
      <w:r w:rsidRPr="00D33A2C">
        <w:rPr>
          <w:rFonts w:ascii="Courier New" w:hAnsi="Courier New" w:cs="Courier New"/>
        </w:rPr>
        <w:t>RULES OF THE BOARD</w:t>
      </w:r>
    </w:p>
    <w:p w:rsidR="00157359" w:rsidRPr="00D33A2C" w:rsidRDefault="00157359" w:rsidP="00157359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157359" w:rsidRPr="005209DA" w:rsidRDefault="00157359" w:rsidP="0015735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>Board Rule 6. MULTISTATE PROFESSIONAL RESPONSIBILITY EXAM (MPRE)</w:t>
      </w:r>
    </w:p>
    <w:p w:rsidR="00157359" w:rsidRPr="005209DA" w:rsidRDefault="00157359" w:rsidP="0015735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7359" w:rsidRPr="005209DA" w:rsidRDefault="00157359" w:rsidP="0015735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57359" w:rsidRPr="005209DA" w:rsidRDefault="00157359" w:rsidP="0015735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 xml:space="preserve">  (a)  Authority</w:t>
      </w:r>
    </w:p>
    <w:p w:rsidR="00157359" w:rsidRPr="005209DA" w:rsidRDefault="00157359" w:rsidP="00157359">
      <w:pPr>
        <w:autoSpaceDE w:val="0"/>
        <w:autoSpaceDN w:val="0"/>
        <w:adjustRightInd w:val="0"/>
        <w:spacing w:line="480" w:lineRule="auto"/>
        <w:ind w:firstLine="990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 xml:space="preserve">Pursuant to Rule 19-213, the Board hereby determines that a qualifying MPRE score is a scaled score of 85 </w:t>
      </w:r>
      <w:r>
        <w:rPr>
          <w:rFonts w:ascii="Courier New" w:hAnsi="Courier New" w:cs="Courier New"/>
        </w:rPr>
        <w:t xml:space="preserve">or greater </w:t>
      </w:r>
      <w:r w:rsidRPr="005209DA">
        <w:rPr>
          <w:rFonts w:ascii="Courier New" w:hAnsi="Courier New" w:cs="Courier New"/>
        </w:rPr>
        <w:t>earned on an administration of the MPRE that occurred:</w:t>
      </w:r>
    </w:p>
    <w:p w:rsidR="00157359" w:rsidRPr="005209DA" w:rsidRDefault="00157359" w:rsidP="0015735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 xml:space="preserve">    (1) for </w:t>
      </w:r>
      <w:r>
        <w:rPr>
          <w:rFonts w:ascii="Courier New" w:hAnsi="Courier New" w:cs="Courier New"/>
        </w:rPr>
        <w:t xml:space="preserve">individuals not currently admitted in good standing to the Bar of another U.S. State </w:t>
      </w:r>
      <w:r w:rsidRPr="005209DA">
        <w:rPr>
          <w:rFonts w:ascii="Courier New" w:hAnsi="Courier New" w:cs="Courier New"/>
        </w:rPr>
        <w:t xml:space="preserve">– not earlier than </w:t>
      </w:r>
      <w:r>
        <w:rPr>
          <w:rFonts w:ascii="Courier New" w:hAnsi="Courier New" w:cs="Courier New"/>
        </w:rPr>
        <w:t>3 years</w:t>
      </w:r>
      <w:r w:rsidRPr="005209DA">
        <w:rPr>
          <w:rFonts w:ascii="Courier New" w:hAnsi="Courier New" w:cs="Courier New"/>
        </w:rPr>
        <w:t xml:space="preserve"> prior to </w:t>
      </w:r>
      <w:r>
        <w:rPr>
          <w:rFonts w:ascii="Courier New" w:hAnsi="Courier New" w:cs="Courier New"/>
        </w:rPr>
        <w:t>the date the individual files a Notice of Intent to Take the UBE in Maryland or a Notice of Intent to Transfer a Qualifying UBE Score to Maryland</w:t>
      </w:r>
      <w:r w:rsidRPr="005209DA">
        <w:rPr>
          <w:rFonts w:ascii="Courier New" w:hAnsi="Courier New" w:cs="Courier New"/>
        </w:rPr>
        <w:t xml:space="preserve">; </w:t>
      </w:r>
    </w:p>
    <w:p w:rsidR="00157359" w:rsidRPr="005209DA" w:rsidRDefault="00157359" w:rsidP="0015735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 xml:space="preserve">    (2) for </w:t>
      </w:r>
      <w:r>
        <w:rPr>
          <w:rFonts w:ascii="Courier New" w:hAnsi="Courier New" w:cs="Courier New"/>
        </w:rPr>
        <w:t>individuals</w:t>
      </w:r>
      <w:r w:rsidRPr="005209D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currently admitted in good standing to the bar of another U.S. state </w:t>
      </w:r>
      <w:r w:rsidRPr="005209DA">
        <w:rPr>
          <w:rFonts w:ascii="Courier New" w:hAnsi="Courier New" w:cs="Courier New"/>
        </w:rPr>
        <w:t>– at any time, so long as the score report satisfies the requirements of subsection (b) below of this Rule.</w:t>
      </w:r>
    </w:p>
    <w:p w:rsidR="00157359" w:rsidRPr="005209DA" w:rsidRDefault="00157359" w:rsidP="00157359">
      <w:pPr>
        <w:autoSpaceDE w:val="0"/>
        <w:autoSpaceDN w:val="0"/>
        <w:adjustRightInd w:val="0"/>
        <w:spacing w:line="480" w:lineRule="auto"/>
        <w:ind w:firstLine="1170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t xml:space="preserve">Nothing in this rule shall prevent an applicant or petitioner from earning a qualifying MPRE score after applying or petitioning for admission in Maryland; however, failure to </w:t>
      </w:r>
      <w:r>
        <w:rPr>
          <w:rFonts w:ascii="Courier New" w:hAnsi="Courier New" w:cs="Courier New"/>
        </w:rPr>
        <w:t>report</w:t>
      </w:r>
      <w:bookmarkStart w:id="0" w:name="_GoBack"/>
      <w:bookmarkEnd w:id="0"/>
      <w:r w:rsidRPr="005209DA">
        <w:rPr>
          <w:rFonts w:ascii="Courier New" w:hAnsi="Courier New" w:cs="Courier New"/>
        </w:rPr>
        <w:t xml:space="preserve"> a qualifying MPRE score prior to the expiration of the 24-month deadline set forth in Rule 19-214(b) shall not constitute good cause for an extension of that deadline pursuant to Rule 19-214(c).</w:t>
      </w:r>
    </w:p>
    <w:p w:rsidR="00157359" w:rsidRPr="005209DA" w:rsidRDefault="00157359" w:rsidP="00157359">
      <w:pPr>
        <w:keepNext/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</w:rPr>
      </w:pPr>
      <w:r w:rsidRPr="005209DA">
        <w:rPr>
          <w:rFonts w:ascii="Courier New" w:hAnsi="Courier New" w:cs="Courier New"/>
        </w:rPr>
        <w:lastRenderedPageBreak/>
        <w:t xml:space="preserve">  (b)  How Score to be Reported</w:t>
      </w:r>
    </w:p>
    <w:p w:rsidR="00157359" w:rsidRPr="005209DA" w:rsidRDefault="00157359" w:rsidP="00157359">
      <w:pPr>
        <w:keepNext/>
        <w:autoSpaceDE w:val="0"/>
        <w:autoSpaceDN w:val="0"/>
        <w:adjustRightInd w:val="0"/>
        <w:spacing w:line="480" w:lineRule="auto"/>
        <w:ind w:firstLine="99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</w:t>
      </w:r>
      <w:r w:rsidRPr="005209DA">
        <w:rPr>
          <w:rFonts w:ascii="Courier New" w:hAnsi="Courier New" w:cs="Courier New"/>
        </w:rPr>
        <w:t xml:space="preserve"> individual who applies for admission pursuant to Rule 19-202 or who petitions for admission pursuant to Rule 19-216 shall cause the Board to receive from the NCBE a valid score report demonstrating that the applicant or petitioner achieved a qualifying MPRE score</w:t>
      </w:r>
      <w:r>
        <w:rPr>
          <w:rFonts w:ascii="Courier New" w:hAnsi="Courier New" w:cs="Courier New"/>
        </w:rPr>
        <w:t>, or, if the qualifying MPRE score is not reportable by NCBE due to the age of the score, the individual may cause the bar admissions officials of a U.S. State to report and certify the score to the Board in Maryland</w:t>
      </w:r>
      <w:r w:rsidRPr="005209DA">
        <w:rPr>
          <w:rFonts w:ascii="Courier New" w:hAnsi="Courier New" w:cs="Courier New"/>
        </w:rPr>
        <w:t>.</w:t>
      </w:r>
    </w:p>
    <w:p w:rsidR="009540F7" w:rsidRDefault="009540F7"/>
    <w:sectPr w:rsidR="0095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59"/>
    <w:rsid w:val="00157359"/>
    <w:rsid w:val="00282471"/>
    <w:rsid w:val="0095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4166"/>
  <w15:chartTrackingRefBased/>
  <w15:docId w15:val="{C517899E-210D-44FC-9135-3F796684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359"/>
    <w:pPr>
      <w:spacing w:after="0" w:line="240" w:lineRule="auto"/>
    </w:pPr>
    <w:rPr>
      <w:rFonts w:ascii="Times New Roman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Shipley</dc:creator>
  <cp:keywords/>
  <dc:description/>
  <cp:lastModifiedBy>Jeffrey Shipley</cp:lastModifiedBy>
  <cp:revision>1</cp:revision>
  <dcterms:created xsi:type="dcterms:W3CDTF">2019-01-31T17:30:00Z</dcterms:created>
  <dcterms:modified xsi:type="dcterms:W3CDTF">2019-01-31T17:31:00Z</dcterms:modified>
</cp:coreProperties>
</file>