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68" w:rsidRPr="00573C68" w:rsidRDefault="00573C68" w:rsidP="00573C68">
      <w:pPr>
        <w:jc w:val="center"/>
        <w:rPr>
          <w:rFonts w:ascii="Courier New" w:hAnsi="Courier New" w:cs="Courier New"/>
          <w:sz w:val="28"/>
        </w:rPr>
      </w:pPr>
      <w:r w:rsidRPr="00573C68">
        <w:rPr>
          <w:rFonts w:ascii="Courier New" w:hAnsi="Courier New" w:cs="Courier New"/>
          <w:sz w:val="28"/>
        </w:rPr>
        <w:t>MARYLAND RULES OF PROCEDURE</w:t>
      </w:r>
    </w:p>
    <w:p w:rsidR="00573C68" w:rsidRDefault="00573C68" w:rsidP="00573C68">
      <w:pPr>
        <w:jc w:val="center"/>
        <w:rPr>
          <w:rFonts w:ascii="Courier New" w:hAnsi="Courier New" w:cs="Courier New"/>
          <w:sz w:val="28"/>
        </w:rPr>
      </w:pPr>
      <w:r w:rsidRPr="00573C68">
        <w:rPr>
          <w:rFonts w:ascii="Courier New" w:hAnsi="Courier New" w:cs="Courier New"/>
          <w:sz w:val="28"/>
        </w:rPr>
        <w:t>RULES OF THE BOARD</w:t>
      </w:r>
    </w:p>
    <w:p w:rsidR="00695B8A" w:rsidRPr="00573C68" w:rsidRDefault="00573C68" w:rsidP="00695B8A">
      <w:pPr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Board Rule</w:t>
      </w:r>
      <w:r w:rsidR="00695B8A" w:rsidRPr="00573C68">
        <w:rPr>
          <w:rFonts w:ascii="Courier New" w:hAnsi="Courier New" w:cs="Courier New"/>
          <w:sz w:val="28"/>
        </w:rPr>
        <w:t xml:space="preserve"> 7. ELIGIBILITY FOR ADMISSION TO THE MARYLAND BAR BY UNIFORM BAR EXAMINATION PURSUANT TO RULE 19-201 (b)(2)</w:t>
      </w:r>
    </w:p>
    <w:p w:rsidR="00695B8A" w:rsidRPr="00573C68" w:rsidRDefault="00695B8A" w:rsidP="00573C68">
      <w:pPr>
        <w:spacing w:line="480" w:lineRule="auto"/>
        <w:ind w:firstLine="720"/>
        <w:jc w:val="both"/>
        <w:rPr>
          <w:rFonts w:ascii="Courier New" w:hAnsi="Courier New" w:cs="Courier New"/>
          <w:sz w:val="28"/>
        </w:rPr>
      </w:pPr>
      <w:proofErr w:type="gramStart"/>
      <w:r w:rsidRPr="00573C68">
        <w:rPr>
          <w:rFonts w:ascii="Courier New" w:hAnsi="Courier New" w:cs="Courier New"/>
          <w:sz w:val="28"/>
        </w:rPr>
        <w:t>In order for</w:t>
      </w:r>
      <w:proofErr w:type="gramEnd"/>
      <w:r w:rsidRPr="00573C68">
        <w:rPr>
          <w:rFonts w:ascii="Courier New" w:hAnsi="Courier New" w:cs="Courier New"/>
          <w:sz w:val="28"/>
        </w:rPr>
        <w:t xml:space="preserve"> an additional degree from an ABA-approved law school to qualify under Rule 19-201 (b):</w:t>
      </w:r>
    </w:p>
    <w:p w:rsidR="00695B8A" w:rsidRPr="00573C68" w:rsidRDefault="00695B8A" w:rsidP="00573C68">
      <w:pPr>
        <w:spacing w:line="480" w:lineRule="auto"/>
        <w:ind w:firstLine="270"/>
        <w:jc w:val="both"/>
        <w:rPr>
          <w:rFonts w:ascii="Courier New" w:hAnsi="Courier New" w:cs="Courier New"/>
          <w:sz w:val="28"/>
        </w:rPr>
      </w:pPr>
      <w:r w:rsidRPr="00573C68">
        <w:rPr>
          <w:rFonts w:ascii="Courier New" w:hAnsi="Courier New" w:cs="Courier New"/>
          <w:sz w:val="28"/>
        </w:rPr>
        <w:t>(a) the applicant, in the course of meeting the requirements of the award of the degree from the applicant's law school, shall complete a minimum of 26 credit hours from among the subjects tested on the UBE, except that the applicant may substitute up to 3 credit hours of Professional Responsibility in place of an equivalent number of credit hours of UBE course work; and,</w:t>
      </w:r>
      <w:bookmarkStart w:id="0" w:name="_GoBack"/>
      <w:bookmarkEnd w:id="0"/>
    </w:p>
    <w:p w:rsidR="00695B8A" w:rsidRPr="00573C68" w:rsidRDefault="00695B8A" w:rsidP="00573C68">
      <w:pPr>
        <w:spacing w:line="480" w:lineRule="auto"/>
        <w:ind w:firstLine="360"/>
        <w:jc w:val="both"/>
        <w:rPr>
          <w:rFonts w:ascii="Courier New" w:hAnsi="Courier New" w:cs="Courier New"/>
          <w:sz w:val="28"/>
        </w:rPr>
      </w:pPr>
      <w:r w:rsidRPr="00573C68">
        <w:rPr>
          <w:rFonts w:ascii="Courier New" w:hAnsi="Courier New" w:cs="Courier New"/>
          <w:sz w:val="28"/>
        </w:rPr>
        <w:t>(b) the applicant shall furnish the following documents and certifications in a form required by the Board:</w:t>
      </w:r>
    </w:p>
    <w:p w:rsidR="00695B8A" w:rsidRPr="00573C68" w:rsidRDefault="00695B8A" w:rsidP="00573C68">
      <w:pPr>
        <w:spacing w:line="480" w:lineRule="auto"/>
        <w:ind w:firstLine="720"/>
        <w:jc w:val="both"/>
        <w:rPr>
          <w:rFonts w:ascii="Courier New" w:hAnsi="Courier New" w:cs="Courier New"/>
          <w:sz w:val="28"/>
        </w:rPr>
      </w:pPr>
      <w:r w:rsidRPr="00573C68">
        <w:rPr>
          <w:rFonts w:ascii="Courier New" w:hAnsi="Courier New" w:cs="Courier New"/>
          <w:sz w:val="28"/>
        </w:rPr>
        <w:t>(1) a certification from the dean, assistant dean or acting dean of an ABA-approved law school that the applicant's foreign legal education, together with the applicant's approved law school degree, is the equivalent of that required for an LL.B. or a J.D. Degree in that law school;</w:t>
      </w:r>
    </w:p>
    <w:p w:rsidR="00695B8A" w:rsidRPr="00573C68" w:rsidRDefault="00695B8A" w:rsidP="00573C68">
      <w:pPr>
        <w:spacing w:line="480" w:lineRule="auto"/>
        <w:ind w:firstLine="720"/>
        <w:jc w:val="both"/>
        <w:rPr>
          <w:rFonts w:ascii="Courier New" w:hAnsi="Courier New" w:cs="Courier New"/>
          <w:sz w:val="28"/>
        </w:rPr>
      </w:pPr>
      <w:r w:rsidRPr="00573C68">
        <w:rPr>
          <w:rFonts w:ascii="Courier New" w:hAnsi="Courier New" w:cs="Courier New"/>
          <w:sz w:val="28"/>
        </w:rPr>
        <w:t>(2) a certification from the dean, assistant dean or acting dean of an ABA-approved law school that the applicant has successfully completed a minimum of 26 credit hours from among the subjects tested on the UBE; and</w:t>
      </w:r>
    </w:p>
    <w:p w:rsidR="009540F7" w:rsidRPr="00573C68" w:rsidRDefault="00695B8A" w:rsidP="00573C68">
      <w:pPr>
        <w:spacing w:line="480" w:lineRule="auto"/>
        <w:ind w:firstLine="720"/>
        <w:jc w:val="both"/>
        <w:rPr>
          <w:rFonts w:ascii="Courier New" w:hAnsi="Courier New" w:cs="Courier New"/>
          <w:sz w:val="28"/>
        </w:rPr>
      </w:pPr>
      <w:r w:rsidRPr="00573C68">
        <w:rPr>
          <w:rFonts w:ascii="Courier New" w:hAnsi="Courier New" w:cs="Courier New"/>
          <w:sz w:val="28"/>
        </w:rPr>
        <w:t>(3) all documents considered for admission of the applicant to the degree program of an ABA-approved law school must be submitted by the law school and translated into the English language.</w:t>
      </w:r>
    </w:p>
    <w:p w:rsidR="008E36D3" w:rsidRDefault="008E36D3" w:rsidP="00573C68">
      <w:pPr>
        <w:jc w:val="both"/>
        <w:rPr>
          <w:sz w:val="28"/>
        </w:rPr>
      </w:pPr>
    </w:p>
    <w:p w:rsidR="008E36D3" w:rsidRPr="00695B8A" w:rsidRDefault="008E36D3" w:rsidP="00573C68">
      <w:pPr>
        <w:ind w:left="720"/>
        <w:jc w:val="both"/>
        <w:rPr>
          <w:sz w:val="28"/>
        </w:rPr>
      </w:pPr>
    </w:p>
    <w:sectPr w:rsidR="008E36D3" w:rsidRPr="00695B8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6D3" w:rsidRDefault="008E36D3" w:rsidP="008E36D3">
      <w:pPr>
        <w:spacing w:after="0" w:line="240" w:lineRule="auto"/>
      </w:pPr>
      <w:r>
        <w:separator/>
      </w:r>
    </w:p>
  </w:endnote>
  <w:endnote w:type="continuationSeparator" w:id="0">
    <w:p w:rsidR="008E36D3" w:rsidRDefault="008E36D3" w:rsidP="008E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D3" w:rsidRDefault="008E36D3">
    <w:pPr>
      <w:pStyle w:val="Footer"/>
    </w:pPr>
    <w:r>
      <w:t>REVISED OCTOBER 25,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6D3" w:rsidRDefault="008E36D3" w:rsidP="008E36D3">
      <w:pPr>
        <w:spacing w:after="0" w:line="240" w:lineRule="auto"/>
      </w:pPr>
      <w:r>
        <w:separator/>
      </w:r>
    </w:p>
  </w:footnote>
  <w:footnote w:type="continuationSeparator" w:id="0">
    <w:p w:rsidR="008E36D3" w:rsidRDefault="008E36D3" w:rsidP="008E3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8A"/>
    <w:rsid w:val="00282471"/>
    <w:rsid w:val="00573C68"/>
    <w:rsid w:val="00695B8A"/>
    <w:rsid w:val="008E36D3"/>
    <w:rsid w:val="009540F7"/>
    <w:rsid w:val="00E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F940"/>
  <w15:chartTrackingRefBased/>
  <w15:docId w15:val="{DB2A0310-2FD5-48B9-83BE-2CF27540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D3"/>
  </w:style>
  <w:style w:type="paragraph" w:styleId="Footer">
    <w:name w:val="footer"/>
    <w:basedOn w:val="Normal"/>
    <w:link w:val="FooterChar"/>
    <w:uiPriority w:val="99"/>
    <w:unhideWhenUsed/>
    <w:rsid w:val="008E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Shipley</dc:creator>
  <cp:keywords/>
  <dc:description/>
  <cp:lastModifiedBy>Jeffrey Shipley</cp:lastModifiedBy>
  <cp:revision>3</cp:revision>
  <cp:lastPrinted>2019-10-24T20:42:00Z</cp:lastPrinted>
  <dcterms:created xsi:type="dcterms:W3CDTF">2019-10-30T17:40:00Z</dcterms:created>
  <dcterms:modified xsi:type="dcterms:W3CDTF">2019-10-30T17:52:00Z</dcterms:modified>
</cp:coreProperties>
</file>