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60D2" w14:textId="77777777" w:rsidR="00C76CA9" w:rsidRPr="00C76CA9" w:rsidRDefault="00C76CA9" w:rsidP="00C76CA9">
      <w:pPr>
        <w:shd w:val="clear" w:color="auto" w:fill="FFFFFF"/>
        <w:spacing w:after="240" w:line="240" w:lineRule="auto"/>
        <w:rPr>
          <w:rFonts w:eastAsia="Times New Roman" w:cstheme="minorHAnsi"/>
          <w:b/>
          <w:bCs/>
          <w:color w:val="212121"/>
          <w:sz w:val="28"/>
          <w:szCs w:val="28"/>
        </w:rPr>
      </w:pPr>
      <w:r w:rsidRPr="00C76CA9">
        <w:rPr>
          <w:rFonts w:eastAsia="Times New Roman" w:cstheme="minorHAnsi"/>
          <w:b/>
          <w:bCs/>
          <w:color w:val="212121"/>
          <w:sz w:val="28"/>
          <w:szCs w:val="28"/>
        </w:rPr>
        <w:t>BOARD RULE 11. EXAMINATION FILING DEADLINES</w:t>
      </w:r>
    </w:p>
    <w:p w14:paraId="41152F81" w14:textId="77777777" w:rsidR="00C76CA9" w:rsidRPr="00C76CA9" w:rsidRDefault="00C76CA9" w:rsidP="00C76CA9">
      <w:pPr>
        <w:shd w:val="clear" w:color="auto" w:fill="FFFFFF"/>
        <w:spacing w:after="240" w:line="240" w:lineRule="auto"/>
        <w:rPr>
          <w:rFonts w:eastAsia="Times New Roman" w:cstheme="minorHAnsi"/>
          <w:color w:val="212121"/>
          <w:sz w:val="24"/>
          <w:szCs w:val="24"/>
        </w:rPr>
      </w:pPr>
      <w:r w:rsidRPr="00C76CA9">
        <w:rPr>
          <w:rFonts w:eastAsia="Times New Roman" w:cstheme="minorHAnsi"/>
          <w:color w:val="212121"/>
          <w:sz w:val="24"/>
          <w:szCs w:val="24"/>
        </w:rPr>
        <w:t>1) The State Board of Law Examiners establishes the following deadlines for filing the Notice to Take the UBE in Maryland pursuant to Md. Rule 19-206(d) and Md. Rule 19-210(c):</w:t>
      </w:r>
    </w:p>
    <w:p w14:paraId="64CC522F" w14:textId="77777777" w:rsidR="00C76CA9" w:rsidRPr="00C76CA9" w:rsidRDefault="00C76CA9" w:rsidP="00C76CA9">
      <w:pPr>
        <w:shd w:val="clear" w:color="auto" w:fill="FFFFFF"/>
        <w:spacing w:after="240" w:line="240" w:lineRule="auto"/>
        <w:ind w:left="720"/>
        <w:rPr>
          <w:rFonts w:eastAsia="Times New Roman" w:cstheme="minorHAnsi"/>
          <w:color w:val="212121"/>
          <w:sz w:val="24"/>
          <w:szCs w:val="24"/>
        </w:rPr>
      </w:pPr>
      <w:r w:rsidRPr="00C76CA9">
        <w:rPr>
          <w:rFonts w:eastAsia="Times New Roman" w:cstheme="minorHAnsi"/>
          <w:color w:val="212121"/>
          <w:sz w:val="24"/>
          <w:szCs w:val="24"/>
        </w:rPr>
        <w:t xml:space="preserve">(a) July Exam. An applicant who intends to take the examination in July shall file the Notice of Intent to Take the UBE in Maryland no later than the preceding May 1. </w:t>
      </w:r>
    </w:p>
    <w:p w14:paraId="0D79CB9D" w14:textId="77777777" w:rsidR="00C76CA9" w:rsidRPr="00C76CA9" w:rsidRDefault="00C76CA9" w:rsidP="00C76CA9">
      <w:pPr>
        <w:shd w:val="clear" w:color="auto" w:fill="FFFFFF"/>
        <w:spacing w:after="240" w:line="240" w:lineRule="auto"/>
        <w:ind w:left="720"/>
        <w:rPr>
          <w:rFonts w:eastAsia="Times New Roman" w:cstheme="minorHAnsi"/>
          <w:color w:val="212121"/>
          <w:sz w:val="24"/>
          <w:szCs w:val="24"/>
        </w:rPr>
      </w:pPr>
      <w:r w:rsidRPr="00C76CA9">
        <w:rPr>
          <w:rFonts w:eastAsia="Times New Roman" w:cstheme="minorHAnsi"/>
          <w:color w:val="212121"/>
          <w:sz w:val="24"/>
          <w:szCs w:val="24"/>
        </w:rPr>
        <w:t>(b) February exam. An applicant who intends to take the examination in February shall file the Notice of Intent to Take the UBE in Maryland no later than the preceding December 1.</w:t>
      </w:r>
    </w:p>
    <w:p w14:paraId="14850727" w14:textId="77777777" w:rsidR="00C76CA9" w:rsidRPr="00C76CA9" w:rsidRDefault="00C76CA9" w:rsidP="00C76CA9">
      <w:pPr>
        <w:shd w:val="clear" w:color="auto" w:fill="FFFFFF"/>
        <w:spacing w:after="240" w:line="240" w:lineRule="auto"/>
        <w:rPr>
          <w:rFonts w:eastAsia="Times New Roman" w:cstheme="minorHAnsi"/>
          <w:color w:val="212121"/>
          <w:sz w:val="24"/>
          <w:szCs w:val="24"/>
        </w:rPr>
      </w:pPr>
      <w:r w:rsidRPr="00C76CA9">
        <w:rPr>
          <w:rFonts w:eastAsia="Times New Roman" w:cstheme="minorHAnsi"/>
          <w:color w:val="212121"/>
          <w:sz w:val="24"/>
          <w:szCs w:val="24"/>
        </w:rPr>
        <w:t xml:space="preserve">2) Where a candidate seeking to take the UBE in Maryland requires a waiver of the standard educational requirements pursuant to Md. Rule 19-201(b), the Request for Waiver shall be filed no later than 30 days prior to the deadline established in this Board Rule for filing the Notice of Intent to Take the UBE in Maryland for the exam the applicant seeks to take. The Request for Waiver shall be filed in the form prescribed by the Board on its website. </w:t>
      </w:r>
    </w:p>
    <w:p w14:paraId="4E7010B9" w14:textId="77777777" w:rsidR="00C76CA9" w:rsidRPr="00C76CA9" w:rsidRDefault="00C76CA9" w:rsidP="00C76CA9">
      <w:pPr>
        <w:shd w:val="clear" w:color="auto" w:fill="FFFFFF"/>
        <w:spacing w:after="240" w:line="240" w:lineRule="auto"/>
        <w:rPr>
          <w:rFonts w:eastAsia="Times New Roman" w:cstheme="minorHAnsi"/>
          <w:i/>
          <w:iCs/>
          <w:color w:val="212121"/>
          <w:sz w:val="24"/>
          <w:szCs w:val="24"/>
        </w:rPr>
      </w:pPr>
      <w:r w:rsidRPr="00C76CA9">
        <w:rPr>
          <w:rFonts w:eastAsia="Times New Roman" w:cstheme="minorHAnsi"/>
          <w:i/>
          <w:iCs/>
          <w:color w:val="212121"/>
          <w:sz w:val="24"/>
          <w:szCs w:val="24"/>
        </w:rPr>
        <w:t xml:space="preserve">[Adopted 10/1/2024; eff. 11/14/2024] </w:t>
      </w:r>
    </w:p>
    <w:p w14:paraId="67876515" w14:textId="2CF48654" w:rsidR="00C76CA9" w:rsidRDefault="00C76CA9"/>
    <w:sectPr w:rsidR="00C76CA9" w:rsidSect="008036B8">
      <w:headerReference w:type="default" r:id="rId6"/>
      <w:footerReference w:type="default" r:id="rId7"/>
      <w:pgSz w:w="12240" w:h="15840"/>
      <w:pgMar w:top="16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BECF" w14:textId="77777777" w:rsidR="00865EB1" w:rsidRDefault="00865EB1" w:rsidP="00865EB1">
      <w:pPr>
        <w:spacing w:after="0" w:line="240" w:lineRule="auto"/>
      </w:pPr>
      <w:r>
        <w:separator/>
      </w:r>
    </w:p>
  </w:endnote>
  <w:endnote w:type="continuationSeparator" w:id="0">
    <w:p w14:paraId="68581EB6" w14:textId="77777777" w:rsidR="00865EB1" w:rsidRDefault="00865EB1" w:rsidP="00865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B841" w14:textId="4A5B47DE" w:rsidR="005F3E26" w:rsidRDefault="00865EB1">
    <w:pPr>
      <w:pStyle w:val="Footer"/>
    </w:pPr>
    <w:r>
      <w:t xml:space="preserve">*These Rules of the Board, as amended, are </w:t>
    </w:r>
    <w:proofErr w:type="gramStart"/>
    <w:r>
      <w:t>promulgated</w:t>
    </w:r>
    <w:proofErr w:type="gramEnd"/>
    <w:r>
      <w:t xml:space="preserve"> and posted pursuant to Md. Rules 19-102 (c)(2) and 19-102(d), effective 10/1/2024.</w:t>
    </w:r>
    <w:r w:rsidRPr="008036B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63FB" w14:textId="77777777" w:rsidR="00865EB1" w:rsidRDefault="00865EB1" w:rsidP="00865EB1">
      <w:pPr>
        <w:spacing w:after="0" w:line="240" w:lineRule="auto"/>
      </w:pPr>
      <w:r>
        <w:separator/>
      </w:r>
    </w:p>
  </w:footnote>
  <w:footnote w:type="continuationSeparator" w:id="0">
    <w:p w14:paraId="0314B078" w14:textId="77777777" w:rsidR="00865EB1" w:rsidRDefault="00865EB1" w:rsidP="00865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73D5" w14:textId="77777777" w:rsidR="005F3E26" w:rsidRDefault="00865EB1" w:rsidP="005F3E26">
    <w:pPr>
      <w:pStyle w:val="Header"/>
      <w:jc w:val="center"/>
    </w:pPr>
    <w:r>
      <w:t>Maryland State Board of Law Examiners</w:t>
    </w:r>
  </w:p>
  <w:p w14:paraId="42EE7810" w14:textId="77777777" w:rsidR="005F3E26" w:rsidRPr="00AC3CFE" w:rsidRDefault="00865EB1" w:rsidP="005F3E26">
    <w:pPr>
      <w:pStyle w:val="Header"/>
      <w:jc w:val="center"/>
      <w:rPr>
        <w:b/>
        <w:bCs/>
        <w:sz w:val="28"/>
        <w:szCs w:val="24"/>
        <w:u w:val="single"/>
      </w:rPr>
    </w:pPr>
    <w:r w:rsidRPr="00AC3CFE">
      <w:rPr>
        <w:b/>
        <w:bCs/>
        <w:sz w:val="28"/>
        <w:szCs w:val="24"/>
        <w:u w:val="single"/>
      </w:rPr>
      <w:t>RULES OF THE BOARD*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A9"/>
    <w:rsid w:val="00475285"/>
    <w:rsid w:val="00865EB1"/>
    <w:rsid w:val="00C7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4F7B"/>
  <w15:chartTrackingRefBased/>
  <w15:docId w15:val="{F468DD05-0A9B-492F-A954-17B68396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CA9"/>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C76CA9"/>
    <w:rPr>
      <w:sz w:val="24"/>
    </w:rPr>
  </w:style>
  <w:style w:type="paragraph" w:styleId="Footer">
    <w:name w:val="footer"/>
    <w:basedOn w:val="Normal"/>
    <w:link w:val="FooterChar"/>
    <w:uiPriority w:val="99"/>
    <w:unhideWhenUsed/>
    <w:rsid w:val="00C76CA9"/>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C76C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4</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Shipley</dc:creator>
  <cp:keywords/>
  <dc:description/>
  <cp:lastModifiedBy>Raymond Tekin</cp:lastModifiedBy>
  <cp:revision>2</cp:revision>
  <dcterms:created xsi:type="dcterms:W3CDTF">2024-10-01T20:25:00Z</dcterms:created>
  <dcterms:modified xsi:type="dcterms:W3CDTF">2024-10-01T20:25:00Z</dcterms:modified>
</cp:coreProperties>
</file>